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E6" w:rsidRPr="008225E6" w:rsidRDefault="008225E6" w:rsidP="008225E6">
      <w:pPr>
        <w:spacing w:before="100" w:beforeAutospacing="1" w:after="100" w:afterAutospacing="1" w:line="240" w:lineRule="auto"/>
        <w:outlineLvl w:val="0"/>
        <w:rPr>
          <w:rFonts w:ascii="Perpetua" w:eastAsia="Times New Roman" w:hAnsi="Perpetua" w:cs="Times New Roman"/>
          <w:b/>
          <w:bCs/>
          <w:kern w:val="36"/>
          <w:sz w:val="48"/>
          <w:szCs w:val="48"/>
          <w:lang w:eastAsia="de-AT"/>
        </w:rPr>
      </w:pPr>
      <w:r w:rsidRPr="008225E6">
        <w:rPr>
          <w:rFonts w:ascii="Perpetua" w:eastAsia="Times New Roman" w:hAnsi="Perpetua" w:cs="Times New Roman"/>
          <w:b/>
          <w:bCs/>
          <w:kern w:val="36"/>
          <w:sz w:val="48"/>
          <w:szCs w:val="48"/>
          <w:lang w:eastAsia="de-AT"/>
        </w:rPr>
        <w:t>Vortrag</w:t>
      </w:r>
      <w:r w:rsidRPr="008225E6">
        <w:rPr>
          <w:rFonts w:ascii="Perpetua" w:eastAsia="Times New Roman" w:hAnsi="Perpetua" w:cs="Times New Roman"/>
          <w:b/>
          <w:bCs/>
          <w:kern w:val="36"/>
          <w:sz w:val="48"/>
          <w:szCs w:val="48"/>
          <w:lang w:eastAsia="de-AT"/>
        </w:rPr>
        <w:br/>
        <w:t xml:space="preserve">Daniela </w:t>
      </w:r>
      <w:proofErr w:type="spellStart"/>
      <w:r w:rsidRPr="008225E6">
        <w:rPr>
          <w:rFonts w:ascii="Perpetua" w:eastAsia="Times New Roman" w:hAnsi="Perpetua" w:cs="Times New Roman"/>
          <w:b/>
          <w:bCs/>
          <w:kern w:val="36"/>
          <w:sz w:val="48"/>
          <w:szCs w:val="48"/>
          <w:lang w:eastAsia="de-AT"/>
        </w:rPr>
        <w:t>Strigl</w:t>
      </w:r>
      <w:proofErr w:type="spellEnd"/>
    </w:p>
    <w:p w:rsidR="008225E6" w:rsidRDefault="008225E6" w:rsidP="008225E6">
      <w:pPr>
        <w:spacing w:after="0" w:line="240" w:lineRule="auto"/>
        <w:rPr>
          <w:rFonts w:ascii="Perpetua" w:eastAsia="Times New Roman" w:hAnsi="Perpetua" w:cs="Times New Roman"/>
          <w:sz w:val="36"/>
          <w:szCs w:val="36"/>
          <w:lang w:eastAsia="de-AT"/>
        </w:rPr>
      </w:pPr>
      <w:r w:rsidRPr="008225E6">
        <w:rPr>
          <w:rFonts w:ascii="Perpetua" w:eastAsia="Times New Roman" w:hAnsi="Perpetua" w:cs="Times New Roman"/>
          <w:sz w:val="36"/>
          <w:szCs w:val="36"/>
          <w:lang w:eastAsia="de-AT"/>
        </w:rPr>
        <w:t xml:space="preserve">Berühmt sein ist nichts. Marie von Ebner-Eschenbach. </w:t>
      </w:r>
      <w:r>
        <w:rPr>
          <w:rFonts w:ascii="Perpetua" w:eastAsia="Times New Roman" w:hAnsi="Perpetua" w:cs="Times New Roman"/>
          <w:sz w:val="36"/>
          <w:szCs w:val="36"/>
          <w:lang w:eastAsia="de-AT"/>
        </w:rPr>
        <w:br/>
      </w:r>
      <w:r w:rsidRPr="008225E6">
        <w:rPr>
          <w:rFonts w:ascii="Perpetua" w:eastAsia="Times New Roman" w:hAnsi="Perpetua" w:cs="Times New Roman"/>
          <w:sz w:val="36"/>
          <w:szCs w:val="36"/>
          <w:lang w:eastAsia="de-AT"/>
        </w:rPr>
        <w:t xml:space="preserve">Eine Biographie </w:t>
      </w:r>
    </w:p>
    <w:p w:rsidR="008225E6" w:rsidRDefault="008225E6" w:rsidP="008225E6">
      <w:pPr>
        <w:spacing w:after="0" w:line="240" w:lineRule="auto"/>
        <w:rPr>
          <w:rFonts w:ascii="Perpetua" w:eastAsia="Times New Roman" w:hAnsi="Perpetua" w:cs="Times New Roman"/>
          <w:sz w:val="36"/>
          <w:szCs w:val="36"/>
          <w:lang w:eastAsia="de-AT"/>
        </w:rPr>
      </w:pPr>
    </w:p>
    <w:p w:rsidR="008225E6" w:rsidRDefault="008225E6" w:rsidP="008225E6">
      <w:pPr>
        <w:spacing w:after="0" w:line="240" w:lineRule="auto"/>
        <w:rPr>
          <w:rFonts w:ascii="Perpetua" w:eastAsia="Times New Roman" w:hAnsi="Perpetua" w:cs="Times New Roman"/>
          <w:sz w:val="36"/>
          <w:szCs w:val="36"/>
          <w:lang w:eastAsia="de-AT"/>
        </w:rPr>
      </w:pPr>
      <w:r>
        <w:rPr>
          <w:rFonts w:ascii="Perpetua" w:eastAsia="Times New Roman" w:hAnsi="Perpetua" w:cs="Times New Roman"/>
          <w:sz w:val="36"/>
          <w:szCs w:val="36"/>
          <w:lang w:eastAsia="de-AT"/>
        </w:rPr>
        <w:t>Montag, 2. Mai</w:t>
      </w:r>
    </w:p>
    <w:p w:rsidR="008225E6" w:rsidRDefault="00595AAE" w:rsidP="008225E6">
      <w:pPr>
        <w:spacing w:after="0" w:line="240" w:lineRule="auto"/>
        <w:rPr>
          <w:rFonts w:ascii="Perpetua" w:eastAsia="Times New Roman" w:hAnsi="Perpetua" w:cs="Times New Roman"/>
          <w:sz w:val="36"/>
          <w:szCs w:val="36"/>
          <w:lang w:eastAsia="de-AT"/>
        </w:rPr>
      </w:pPr>
      <w:r>
        <w:rPr>
          <w:rFonts w:ascii="Perpetua" w:eastAsia="Times New Roman" w:hAnsi="Perpetua" w:cs="Times New Roman"/>
          <w:sz w:val="36"/>
          <w:szCs w:val="36"/>
          <w:lang w:eastAsia="de-AT"/>
        </w:rPr>
        <w:t>19 U</w:t>
      </w:r>
      <w:r w:rsidR="008225E6">
        <w:rPr>
          <w:rFonts w:ascii="Perpetua" w:eastAsia="Times New Roman" w:hAnsi="Perpetua" w:cs="Times New Roman"/>
          <w:sz w:val="36"/>
          <w:szCs w:val="36"/>
          <w:lang w:eastAsia="de-AT"/>
        </w:rPr>
        <w:t>hr 30</w:t>
      </w:r>
    </w:p>
    <w:p w:rsidR="008225E6" w:rsidRDefault="008225E6" w:rsidP="008225E6">
      <w:pPr>
        <w:spacing w:after="0" w:line="240" w:lineRule="auto"/>
        <w:rPr>
          <w:rFonts w:ascii="Perpetua" w:eastAsia="Times New Roman" w:hAnsi="Perpetua" w:cs="Times New Roman"/>
          <w:sz w:val="36"/>
          <w:szCs w:val="36"/>
          <w:lang w:eastAsia="de-AT"/>
        </w:rPr>
      </w:pPr>
      <w:r>
        <w:rPr>
          <w:rFonts w:ascii="Perpetua" w:eastAsia="Times New Roman" w:hAnsi="Perpetua" w:cs="Times New Roman"/>
          <w:sz w:val="36"/>
          <w:szCs w:val="36"/>
          <w:lang w:eastAsia="de-AT"/>
        </w:rPr>
        <w:t>Museum der Stadt Bad Ischl</w:t>
      </w:r>
    </w:p>
    <w:p w:rsidR="00595AAE" w:rsidRDefault="00595AAE" w:rsidP="008225E6">
      <w:pPr>
        <w:spacing w:after="0" w:line="240" w:lineRule="auto"/>
        <w:rPr>
          <w:rFonts w:ascii="Perpetua" w:eastAsia="Times New Roman" w:hAnsi="Perpetua" w:cs="Times New Roman"/>
          <w:sz w:val="36"/>
          <w:szCs w:val="36"/>
          <w:lang w:eastAsia="de-AT"/>
        </w:rPr>
      </w:pPr>
    </w:p>
    <w:p w:rsidR="00595AAE" w:rsidRDefault="00595AAE" w:rsidP="008225E6">
      <w:pPr>
        <w:spacing w:after="0" w:line="240" w:lineRule="auto"/>
        <w:rPr>
          <w:rFonts w:ascii="Perpetua" w:eastAsia="Times New Roman" w:hAnsi="Perpetua" w:cs="Times New Roman"/>
          <w:sz w:val="36"/>
          <w:szCs w:val="36"/>
          <w:lang w:eastAsia="de-AT"/>
        </w:rPr>
      </w:pPr>
      <w:r>
        <w:rPr>
          <w:rFonts w:ascii="Perpetua" w:eastAsia="Times New Roman" w:hAnsi="Perpetua" w:cs="Times New Roman"/>
          <w:sz w:val="36"/>
          <w:szCs w:val="36"/>
          <w:lang w:eastAsia="de-AT"/>
        </w:rPr>
        <w:t>Eintritt: Freiwillige Spende</w:t>
      </w:r>
    </w:p>
    <w:p w:rsidR="00595AAE" w:rsidRDefault="00595AAE" w:rsidP="008225E6">
      <w:pPr>
        <w:spacing w:after="0" w:line="240" w:lineRule="auto"/>
        <w:rPr>
          <w:rFonts w:ascii="Perpetua" w:eastAsia="Times New Roman" w:hAnsi="Perpetua" w:cs="Times New Roman"/>
          <w:sz w:val="36"/>
          <w:szCs w:val="36"/>
          <w:lang w:eastAsia="de-AT"/>
        </w:rPr>
      </w:pPr>
    </w:p>
    <w:p w:rsidR="008225E6" w:rsidRPr="008225E6" w:rsidRDefault="008225E6" w:rsidP="008225E6">
      <w:pPr>
        <w:spacing w:after="0" w:line="240" w:lineRule="auto"/>
        <w:rPr>
          <w:rFonts w:ascii="Perpetua" w:eastAsia="Times New Roman" w:hAnsi="Perpetua" w:cs="Times New Roman"/>
          <w:sz w:val="36"/>
          <w:szCs w:val="36"/>
          <w:lang w:eastAsia="de-AT"/>
        </w:rPr>
      </w:pPr>
      <w:r>
        <w:rPr>
          <w:rFonts w:ascii="Perpetua" w:eastAsia="Times New Roman" w:hAnsi="Perpetua" w:cs="Times New Roman"/>
          <w:sz w:val="36"/>
          <w:szCs w:val="36"/>
          <w:lang w:eastAsia="de-AT"/>
        </w:rPr>
        <w:t xml:space="preserve">Eine Kooperation </w:t>
      </w:r>
      <w:r w:rsidR="00595AAE">
        <w:rPr>
          <w:rFonts w:ascii="Perpetua" w:eastAsia="Times New Roman" w:hAnsi="Perpetua" w:cs="Times New Roman"/>
          <w:sz w:val="36"/>
          <w:szCs w:val="36"/>
          <w:lang w:eastAsia="de-AT"/>
        </w:rPr>
        <w:t>mit der Bibliothek der Pfarre Bad Ischl</w:t>
      </w:r>
    </w:p>
    <w:p w:rsidR="008225E6" w:rsidRPr="008225E6" w:rsidRDefault="008225E6" w:rsidP="008225E6">
      <w:pPr>
        <w:spacing w:before="100" w:beforeAutospacing="1" w:after="100" w:afterAutospacing="1" w:line="240" w:lineRule="auto"/>
        <w:rPr>
          <w:rFonts w:ascii="Perpetua" w:eastAsia="Times New Roman" w:hAnsi="Perpetua" w:cs="Times New Roman"/>
          <w:sz w:val="28"/>
          <w:szCs w:val="28"/>
          <w:lang w:eastAsia="de-AT"/>
        </w:rPr>
      </w:pPr>
      <w:r w:rsidRPr="008225E6">
        <w:rPr>
          <w:rFonts w:ascii="Perpetua" w:eastAsia="Times New Roman" w:hAnsi="Perpetua" w:cs="Times New Roman"/>
          <w:sz w:val="28"/>
          <w:szCs w:val="28"/>
          <w:lang w:eastAsia="de-AT"/>
        </w:rPr>
        <w:t>Eine erstaunlich moderne Schriftstellerin war Marie von Ebner-Eschenbach, deren Todestag sich im März 2016 zum 100. Mal jährte. Die berühmteste österreichische Schriftstellerin des 19. Jahrhunderts wurde lange nur als „Dichterin der Güte“ wahrgenommen. Doch sie war viel mehr: Poetische Realistin, Dramatikerin, Aphoristikerin, Fürsprecherin der Emanzipation, Kämpferin gegen den Antisemitismus, Offiziersgattin, Uhrmacherin und „Reitnärrin“.</w:t>
      </w:r>
    </w:p>
    <w:p w:rsidR="008225E6" w:rsidRPr="008225E6" w:rsidRDefault="008225E6" w:rsidP="008225E6">
      <w:pPr>
        <w:spacing w:before="100" w:beforeAutospacing="1" w:after="100" w:afterAutospacing="1" w:line="240" w:lineRule="auto"/>
        <w:rPr>
          <w:rFonts w:ascii="Perpetua" w:eastAsia="Times New Roman" w:hAnsi="Perpetua" w:cs="Times New Roman"/>
          <w:sz w:val="28"/>
          <w:szCs w:val="28"/>
          <w:lang w:eastAsia="de-AT"/>
        </w:rPr>
      </w:pPr>
      <w:r w:rsidRPr="008225E6">
        <w:rPr>
          <w:rFonts w:ascii="Perpetua" w:eastAsia="Times New Roman" w:hAnsi="Perpetua" w:cs="Times New Roman"/>
          <w:sz w:val="28"/>
          <w:szCs w:val="28"/>
          <w:lang w:eastAsia="de-AT"/>
        </w:rPr>
        <w:t xml:space="preserve">Daniela </w:t>
      </w:r>
      <w:proofErr w:type="spellStart"/>
      <w:r w:rsidRPr="008225E6">
        <w:rPr>
          <w:rFonts w:ascii="Perpetua" w:eastAsia="Times New Roman" w:hAnsi="Perpetua" w:cs="Times New Roman"/>
          <w:sz w:val="28"/>
          <w:szCs w:val="28"/>
          <w:lang w:eastAsia="de-AT"/>
        </w:rPr>
        <w:t>Strigl</w:t>
      </w:r>
      <w:proofErr w:type="spellEnd"/>
      <w:r w:rsidRPr="008225E6">
        <w:rPr>
          <w:rFonts w:ascii="Perpetua" w:eastAsia="Times New Roman" w:hAnsi="Perpetua" w:cs="Times New Roman"/>
          <w:sz w:val="28"/>
          <w:szCs w:val="28"/>
          <w:lang w:eastAsia="de-AT"/>
        </w:rPr>
        <w:t xml:space="preserve"> verfolgt in ihrer Biographie Ebner-Eschenbachs Weg von ihrer Geburt im südmährischen </w:t>
      </w:r>
      <w:proofErr w:type="spellStart"/>
      <w:r w:rsidRPr="008225E6">
        <w:rPr>
          <w:rFonts w:ascii="Perpetua" w:eastAsia="Times New Roman" w:hAnsi="Perpetua" w:cs="Times New Roman"/>
          <w:sz w:val="28"/>
          <w:szCs w:val="28"/>
          <w:lang w:eastAsia="de-AT"/>
        </w:rPr>
        <w:t>Zdislawitz</w:t>
      </w:r>
      <w:proofErr w:type="spellEnd"/>
      <w:r w:rsidRPr="008225E6">
        <w:rPr>
          <w:rFonts w:ascii="Perpetua" w:eastAsia="Times New Roman" w:hAnsi="Perpetua" w:cs="Times New Roman"/>
          <w:sz w:val="28"/>
          <w:szCs w:val="28"/>
          <w:lang w:eastAsia="de-AT"/>
        </w:rPr>
        <w:t xml:space="preserve"> bis zum späten Ruhm. Zerrissen zwischen adeliger Herkunft und sozialer Gesinnung, Ethos und Ironie, Ehrgeiz und Bescheidenheit, gesellschaftlichen Rücksichten und der Leidenschaft fürs Schreiben, hielt Ebner-Eschenbach gegen den Widerstand ihrer Familie unbeirrbar an ihrem Ziel fest.</w:t>
      </w:r>
    </w:p>
    <w:p w:rsidR="008225E6" w:rsidRPr="008225E6" w:rsidRDefault="008225E6" w:rsidP="008225E6">
      <w:pPr>
        <w:spacing w:before="100" w:beforeAutospacing="1" w:after="100" w:afterAutospacing="1" w:line="240" w:lineRule="auto"/>
        <w:rPr>
          <w:rFonts w:ascii="Perpetua" w:eastAsia="Times New Roman" w:hAnsi="Perpetua" w:cs="Times New Roman"/>
          <w:sz w:val="28"/>
          <w:szCs w:val="28"/>
          <w:lang w:eastAsia="de-AT"/>
        </w:rPr>
      </w:pPr>
      <w:r w:rsidRPr="008225E6">
        <w:rPr>
          <w:rFonts w:ascii="Perpetua" w:eastAsia="Times New Roman" w:hAnsi="Perpetua" w:cs="Times New Roman"/>
          <w:i/>
          <w:iCs/>
          <w:sz w:val="28"/>
          <w:szCs w:val="28"/>
          <w:lang w:eastAsia="de-AT"/>
        </w:rPr>
        <w:t xml:space="preserve">Daniela </w:t>
      </w:r>
      <w:proofErr w:type="spellStart"/>
      <w:r w:rsidRPr="008225E6">
        <w:rPr>
          <w:rFonts w:ascii="Perpetua" w:eastAsia="Times New Roman" w:hAnsi="Perpetua" w:cs="Times New Roman"/>
          <w:i/>
          <w:iCs/>
          <w:sz w:val="28"/>
          <w:szCs w:val="28"/>
          <w:lang w:eastAsia="de-AT"/>
        </w:rPr>
        <w:t>Strigl</w:t>
      </w:r>
      <w:proofErr w:type="spellEnd"/>
      <w:r w:rsidRPr="008225E6">
        <w:rPr>
          <w:rFonts w:ascii="Perpetua" w:eastAsia="Times New Roman" w:hAnsi="Perpetua" w:cs="Times New Roman"/>
          <w:i/>
          <w:iCs/>
          <w:sz w:val="28"/>
          <w:szCs w:val="28"/>
          <w:lang w:eastAsia="de-AT"/>
        </w:rPr>
        <w:t xml:space="preserve">, geb. 1964 in Wien, Essayistin, Literaturkritikerin, Lehrbeauftragte an der Universität Wien. Für ihre Arbeiten erhielt sie zahlreiche Preise, u.a. Alfred Kerr Preis (2013), Berliner Preis für Literaturkritik (2015). Mit Evelyne Polt-Heinzl und Ulrike Tanzer Herausgeberin der vierbändigen Marie von Ebner-Eschenbach-Leseausgabe (Residenz Verlag 2014/2015), zuletzt erschien „Berühmt sein ist nichts. Marie von Ebner-Eschenbach. Eine Biographie (Residenz Verlag 2016). </w:t>
      </w:r>
    </w:p>
    <w:p w:rsidR="008225E6" w:rsidRPr="008225E6" w:rsidRDefault="008225E6" w:rsidP="008225E6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>
        <w:rPr>
          <w:noProof/>
          <w:lang w:eastAsia="de-AT"/>
        </w:rPr>
        <w:drawing>
          <wp:inline distT="0" distB="0" distL="0" distR="0" wp14:anchorId="1ECF6F18" wp14:editId="04322134">
            <wp:extent cx="2855595" cy="2855595"/>
            <wp:effectExtent l="0" t="0" r="1905" b="1905"/>
            <wp:docPr id="2" name="Bild 1" descr="http://www.leselampe-salz.at/wp-content/uploads/2016/02/Ebner-Eschenbach_Karl-von-Blaas_h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selampe-salz.at/wp-content/uploads/2016/02/Ebner-Eschenbach_Karl-von-Blaas_h-30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5E6">
        <w:rPr>
          <w:rFonts w:eastAsia="Times New Roman" w:cs="Times New Roman"/>
          <w:sz w:val="24"/>
          <w:szCs w:val="24"/>
          <w:lang w:eastAsia="de-AT"/>
        </w:rPr>
        <w:t xml:space="preserve">© Karl von </w:t>
      </w:r>
      <w:proofErr w:type="spellStart"/>
      <w:r w:rsidRPr="008225E6">
        <w:rPr>
          <w:rFonts w:eastAsia="Times New Roman" w:cs="Times New Roman"/>
          <w:sz w:val="24"/>
          <w:szCs w:val="24"/>
          <w:lang w:eastAsia="de-AT"/>
        </w:rPr>
        <w:t>Blaas</w:t>
      </w:r>
      <w:proofErr w:type="spellEnd"/>
      <w:r w:rsidRPr="008225E6">
        <w:rPr>
          <w:rFonts w:eastAsia="Times New Roman" w:cs="Times New Roman"/>
          <w:sz w:val="24"/>
          <w:szCs w:val="24"/>
          <w:lang w:eastAsia="de-AT"/>
        </w:rPr>
        <w:t xml:space="preserve"> </w:t>
      </w:r>
    </w:p>
    <w:p w:rsidR="00F975EC" w:rsidRDefault="00F975EC"/>
    <w:sectPr w:rsidR="00F975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E6"/>
    <w:rsid w:val="0052710B"/>
    <w:rsid w:val="00595AAE"/>
    <w:rsid w:val="008225E6"/>
    <w:rsid w:val="00F9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kro</cp:lastModifiedBy>
  <cp:revision>1</cp:revision>
  <dcterms:created xsi:type="dcterms:W3CDTF">2016-03-09T08:38:00Z</dcterms:created>
  <dcterms:modified xsi:type="dcterms:W3CDTF">2016-03-09T08:55:00Z</dcterms:modified>
</cp:coreProperties>
</file>